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4566" w14:textId="52693E4B" w:rsidR="0078374E" w:rsidRDefault="00144A38" w:rsidP="00144A38">
      <w:pPr>
        <w:pStyle w:val="Titel"/>
        <w:spacing w:after="240"/>
      </w:pPr>
      <w:r w:rsidRPr="00144A38">
        <w:rPr>
          <w:b/>
          <w:bCs/>
          <w:color w:val="92D050"/>
        </w:rPr>
        <w:t>B</w:t>
      </w:r>
      <w:r w:rsidRPr="00144A38">
        <w:rPr>
          <w:b/>
          <w:bCs/>
          <w:color w:val="A6A6A6" w:themeColor="background1" w:themeShade="A6"/>
        </w:rPr>
        <w:t>u</w:t>
      </w:r>
      <w:r w:rsidRPr="00144A38">
        <w:rPr>
          <w:b/>
          <w:bCs/>
          <w:color w:val="009999"/>
        </w:rPr>
        <w:t>G</w:t>
      </w:r>
      <w:r w:rsidRPr="00144A38">
        <w:rPr>
          <w:b/>
          <w:bCs/>
        </w:rPr>
        <w:t>A</w:t>
      </w:r>
      <w:r w:rsidRPr="00144A38">
        <w:t>-Check</w:t>
      </w:r>
    </w:p>
    <w:p w14:paraId="62340936" w14:textId="636A6C1E" w:rsidR="00EB3E1B" w:rsidRDefault="00144A38" w:rsidP="00144A38">
      <w:pPr>
        <w:spacing w:after="120"/>
      </w:pPr>
      <w:r w:rsidRPr="00144A38">
        <w:t xml:space="preserve">Mit diesem </w:t>
      </w:r>
      <w:r w:rsidRPr="00144A38">
        <w:rPr>
          <w:b/>
          <w:bCs/>
          <w:color w:val="92D050"/>
        </w:rPr>
        <w:t>B</w:t>
      </w:r>
      <w:r w:rsidRPr="00144A38">
        <w:rPr>
          <w:b/>
          <w:bCs/>
          <w:color w:val="A6A6A6" w:themeColor="background1" w:themeShade="A6"/>
        </w:rPr>
        <w:t>u</w:t>
      </w:r>
      <w:r w:rsidRPr="00144A38">
        <w:rPr>
          <w:b/>
          <w:bCs/>
          <w:color w:val="009999"/>
        </w:rPr>
        <w:t>G</w:t>
      </w:r>
      <w:r w:rsidRPr="00144A38">
        <w:rPr>
          <w:b/>
          <w:bCs/>
        </w:rPr>
        <w:t>A</w:t>
      </w:r>
      <w:r w:rsidRPr="00144A38">
        <w:t>-Check kann der Stand der Organisation und die gelebte Praxis der Beurteilung und Gestaltung der Arbeitsbedingungen im Betrieb überprüft werden.</w:t>
      </w:r>
    </w:p>
    <w:tbl>
      <w:tblPr>
        <w:tblStyle w:val="Grau"/>
        <w:tblW w:w="9639" w:type="dxa"/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06"/>
        <w:gridCol w:w="615"/>
        <w:gridCol w:w="621"/>
        <w:gridCol w:w="724"/>
        <w:gridCol w:w="4073"/>
      </w:tblGrid>
      <w:tr w:rsidR="00144A38" w:rsidRPr="00EB3E1B" w14:paraId="3D24C31C" w14:textId="77777777" w:rsidTr="00EC4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06" w:type="dxa"/>
            <w:vMerge w:val="restart"/>
            <w:tcBorders>
              <w:bottom w:val="single" w:sz="4" w:space="0" w:color="auto"/>
              <w:right w:val="nil"/>
            </w:tcBorders>
          </w:tcPr>
          <w:p w14:paraId="7F769EE1" w14:textId="77777777" w:rsidR="00EB3E1B" w:rsidRPr="00EB3E1B" w:rsidRDefault="00EB3E1B" w:rsidP="000177F5">
            <w:pPr>
              <w:keepLines/>
              <w:spacing w:before="80"/>
              <w:rPr>
                <w:rFonts w:ascii="Calibri" w:hAnsi="Calibri"/>
                <w:b/>
                <w:szCs w:val="18"/>
                <w:lang w:eastAsia="en-US"/>
              </w:rPr>
            </w:pPr>
            <w:r w:rsidRPr="00EB3E1B">
              <w:rPr>
                <w:rFonts w:ascii="Calibri" w:hAnsi="Calibri"/>
                <w:b/>
                <w:szCs w:val="18"/>
                <w:lang w:eastAsia="en-US"/>
              </w:rPr>
              <w:t>Kriterium</w:t>
            </w:r>
          </w:p>
        </w:tc>
        <w:tc>
          <w:tcPr>
            <w:tcW w:w="1960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bottom w:w="57" w:type="dxa"/>
              <w:right w:w="28" w:type="dxa"/>
            </w:tcMar>
          </w:tcPr>
          <w:p w14:paraId="04BA1507" w14:textId="397A9B27" w:rsidR="00EB3E1B" w:rsidRPr="00EB3E1B" w:rsidRDefault="00EB3E1B" w:rsidP="000177F5">
            <w:pPr>
              <w:pStyle w:val="Tabellenberschrift"/>
              <w:keepLines/>
              <w:spacing w:before="40"/>
              <w:jc w:val="center"/>
              <w:rPr>
                <w:lang w:eastAsia="en-US"/>
              </w:rPr>
            </w:pPr>
            <w:r w:rsidRPr="00EB3E1B">
              <w:rPr>
                <w:lang w:eastAsia="en-US"/>
              </w:rPr>
              <w:t>Erfüllung</w:t>
            </w:r>
          </w:p>
        </w:tc>
        <w:tc>
          <w:tcPr>
            <w:tcW w:w="4073" w:type="dxa"/>
            <w:vMerge w:val="restart"/>
            <w:tcBorders>
              <w:left w:val="nil"/>
              <w:bottom w:val="single" w:sz="4" w:space="0" w:color="auto"/>
            </w:tcBorders>
          </w:tcPr>
          <w:p w14:paraId="71C5679C" w14:textId="77777777" w:rsidR="00EB3E1B" w:rsidRPr="00EB3E1B" w:rsidRDefault="00EB3E1B" w:rsidP="000177F5">
            <w:pPr>
              <w:keepLines/>
              <w:spacing w:before="80"/>
              <w:rPr>
                <w:rFonts w:ascii="Calibri" w:hAnsi="Calibri"/>
                <w:b/>
                <w:szCs w:val="18"/>
                <w:lang w:eastAsia="en-US"/>
              </w:rPr>
            </w:pPr>
            <w:r w:rsidRPr="00EB3E1B">
              <w:rPr>
                <w:rFonts w:ascii="Calibri" w:hAnsi="Calibri"/>
                <w:b/>
                <w:szCs w:val="18"/>
                <w:lang w:eastAsia="en-US"/>
              </w:rPr>
              <w:t xml:space="preserve">Erläuterungen </w:t>
            </w:r>
            <w:r w:rsidRPr="00EB3E1B">
              <w:rPr>
                <w:rFonts w:ascii="Calibri" w:hAnsi="Calibri"/>
                <w:b/>
                <w:szCs w:val="18"/>
                <w:lang w:eastAsia="en-US"/>
              </w:rPr>
              <w:br/>
            </w:r>
            <w:r w:rsidRPr="00EB3E1B">
              <w:rPr>
                <w:rFonts w:ascii="Calibri" w:hAnsi="Calibri"/>
                <w:szCs w:val="18"/>
                <w:lang w:eastAsia="en-US"/>
              </w:rPr>
              <w:t>(Wie erfüllt? Welche Defizite?)</w:t>
            </w:r>
          </w:p>
        </w:tc>
      </w:tr>
      <w:tr w:rsidR="00BE2E54" w:rsidRPr="00EB3E1B" w14:paraId="45C1A4DD" w14:textId="77777777" w:rsidTr="0050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06" w:type="dxa"/>
            <w:vMerge/>
            <w:tcBorders>
              <w:top w:val="single" w:sz="4" w:space="0" w:color="auto"/>
              <w:right w:val="nil"/>
            </w:tcBorders>
          </w:tcPr>
          <w:p w14:paraId="465DD154" w14:textId="77777777" w:rsidR="00EB3E1B" w:rsidRPr="00EB3E1B" w:rsidRDefault="00EB3E1B" w:rsidP="000177F5">
            <w:pPr>
              <w:keepLines/>
              <w:numPr>
                <w:ilvl w:val="0"/>
                <w:numId w:val="16"/>
              </w:numPr>
              <w:spacing w:before="80"/>
              <w:ind w:left="0" w:firstLine="0"/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</w:tcPr>
          <w:p w14:paraId="18345A49" w14:textId="2F9EFBC3" w:rsidR="00EB3E1B" w:rsidRPr="00144A38" w:rsidRDefault="00EB3E1B" w:rsidP="000177F5">
            <w:pPr>
              <w:pStyle w:val="Tabellenberschrift"/>
              <w:keepLines/>
              <w:spacing w:before="40"/>
              <w:jc w:val="center"/>
              <w:rPr>
                <w:w w:val="80"/>
                <w:lang w:eastAsia="en-US"/>
              </w:rPr>
            </w:pPr>
            <w:r w:rsidRPr="00144A38">
              <w:rPr>
                <w:w w:val="80"/>
                <w:lang w:eastAsia="en-US"/>
              </w:rPr>
              <w:t>keine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</w:tcPr>
          <w:p w14:paraId="2B786309" w14:textId="77777777" w:rsidR="00EB3E1B" w:rsidRPr="00144A38" w:rsidRDefault="00EB3E1B" w:rsidP="000177F5">
            <w:pPr>
              <w:pStyle w:val="Tabellenberschrift"/>
              <w:keepLines/>
              <w:spacing w:before="40"/>
              <w:jc w:val="center"/>
              <w:rPr>
                <w:w w:val="80"/>
                <w:lang w:eastAsia="en-US"/>
              </w:rPr>
            </w:pPr>
            <w:r w:rsidRPr="00144A38">
              <w:rPr>
                <w:w w:val="80"/>
                <w:lang w:eastAsia="en-US"/>
              </w:rPr>
              <w:t>teilweise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</w:tcPr>
          <w:p w14:paraId="447C12CE" w14:textId="77777777" w:rsidR="00EB3E1B" w:rsidRPr="00144A38" w:rsidRDefault="00EB3E1B" w:rsidP="000177F5">
            <w:pPr>
              <w:pStyle w:val="Tabellenberschrift"/>
              <w:keepLines/>
              <w:spacing w:before="40"/>
              <w:jc w:val="center"/>
              <w:rPr>
                <w:w w:val="80"/>
                <w:lang w:eastAsia="en-US"/>
              </w:rPr>
            </w:pPr>
            <w:r w:rsidRPr="00144A38">
              <w:rPr>
                <w:w w:val="80"/>
                <w:lang w:eastAsia="en-US"/>
              </w:rPr>
              <w:t>umfassend</w:t>
            </w:r>
          </w:p>
        </w:tc>
        <w:tc>
          <w:tcPr>
            <w:tcW w:w="4073" w:type="dxa"/>
            <w:vMerge/>
            <w:tcBorders>
              <w:top w:val="single" w:sz="4" w:space="0" w:color="auto"/>
              <w:left w:val="nil"/>
            </w:tcBorders>
          </w:tcPr>
          <w:p w14:paraId="66EA4E10" w14:textId="77777777" w:rsidR="00EB3E1B" w:rsidRPr="00EB3E1B" w:rsidRDefault="00EB3E1B" w:rsidP="000177F5">
            <w:pPr>
              <w:keepLines/>
              <w:numPr>
                <w:ilvl w:val="0"/>
                <w:numId w:val="16"/>
              </w:numPr>
              <w:spacing w:before="80"/>
              <w:ind w:left="0" w:firstLine="0"/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EB3E1B" w:rsidRPr="00EB3E1B" w14:paraId="3289B4E9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30DE7F17" w14:textId="77777777" w:rsidR="00EB3E1B" w:rsidRPr="00EB3E1B" w:rsidRDefault="00EB3E1B" w:rsidP="000177F5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Gibt es eine Willenserklärung der obersten Leitung zur sicheren und gesunden Gestaltung der Arbeitsbedingungen auf der Grundlage der Beurteilung 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2BE4FCC" w14:textId="104ED7A4" w:rsidR="00EB3E1B" w:rsidRPr="00C418FD" w:rsidRDefault="00000000" w:rsidP="000177F5">
            <w:pPr>
              <w:pStyle w:val="Tabellentext"/>
              <w:keepLines/>
              <w:jc w:val="center"/>
              <w:rPr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4241793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B1676F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3A083906" w14:textId="03B81BFA" w:rsidR="00EB3E1B" w:rsidRPr="00C418FD" w:rsidRDefault="00000000" w:rsidP="000177F5">
            <w:pPr>
              <w:pStyle w:val="Tabellentext"/>
              <w:keepLines/>
              <w:jc w:val="center"/>
              <w:rPr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53894160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CE32E1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688074F1" w14:textId="08120F3E" w:rsidR="00EB3E1B" w:rsidRPr="00C418FD" w:rsidRDefault="00000000" w:rsidP="000177F5">
            <w:pPr>
              <w:pStyle w:val="Tabellentext"/>
              <w:keepLines/>
              <w:jc w:val="center"/>
              <w:rPr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5190761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0615F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2313329F" w14:textId="1A9E67F1" w:rsidR="00EB3E1B" w:rsidRPr="00EB3E1B" w:rsidRDefault="00EB3E1B" w:rsidP="0050615F">
            <w:pPr>
              <w:pStyle w:val="Tabellentext"/>
              <w:rPr>
                <w:lang w:eastAsia="en-US"/>
              </w:rPr>
            </w:pPr>
          </w:p>
        </w:tc>
      </w:tr>
      <w:tr w:rsidR="00CE32E1" w:rsidRPr="00EB3E1B" w14:paraId="3AF0AEC6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67EE1C7E" w14:textId="77777777" w:rsidR="00CE32E1" w:rsidRPr="00EB3E1B" w:rsidRDefault="00CE32E1" w:rsidP="00CE32E1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Enthält das Unternehmensleitbild die Gestaltung sicherer und gesunder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34C80369" w14:textId="3EDF7A56" w:rsidR="00CE32E1" w:rsidRPr="00C418FD" w:rsidRDefault="00000000" w:rsidP="00CE32E1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15251174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7837B3B9" w14:textId="5C46206C" w:rsidR="00CE32E1" w:rsidRPr="00C418FD" w:rsidRDefault="00000000" w:rsidP="00CE32E1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45540248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CE32E1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0BF6C595" w14:textId="5CDA8CFC" w:rsidR="00CE32E1" w:rsidRPr="00C418FD" w:rsidRDefault="00000000" w:rsidP="00CE32E1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44492821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CE32E1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1506A4E5" w14:textId="77777777" w:rsidR="00CE32E1" w:rsidRPr="00EB3E1B" w:rsidRDefault="00CE32E1" w:rsidP="00CE32E1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531D4E82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3E6DA3A4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Wird Arbeitsschutz als Führungsaufgabe regelmäßig thematisiert und gelebt?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0F2BAFE2" w14:textId="2E206CA2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05069086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1A073AC2" w14:textId="2CF44D0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62133420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2265ED29" w14:textId="333BFF01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22205760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3B47F8B7" w14:textId="057C2CA1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0CD37DBE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2659BCC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Ist die Beurteilung und Gestaltung der Arbeitsbedingungen auf geeignete Personen (insbes. Führungskräfte auf der Meisterebene) übertragen?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5BAADE53" w14:textId="0E3F4A80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8397447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520086B" w14:textId="50943E9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15812009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78EFCAC8" w14:textId="2EED90E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2017835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224359A9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669A76D6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288B913B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Sind die zuständigen Führungskräfte hinreichend sensibilisiert und qualifiziert für die Beurteilung und Gestaltung 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0D4F488C" w14:textId="636CCCD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6054707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359EDA9B" w14:textId="476291EF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58992503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2A354B8B" w14:textId="333F206D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237591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99FE82A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441293C4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4ECDD8F1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Sind Stand und Entwicklung der Beurteilung und Gestaltung der Arbeitsbedingungen regelmäßige Thema in Führungsbesprechungen?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4A08704A" w14:textId="000B8B6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72725200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0C89F73" w14:textId="679263CD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5878886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6B99CD13" w14:textId="33D07189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02501533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065D4AFE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319D12ED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17BBA776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Sind Stand und Entwicklung der Beurteilung und Gestaltung der Arbeitsbedingungen regelmäßig Thema im Arbeitsschutzausschuss?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15142ADE" w14:textId="41D6C12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28924191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1BD47B0" w14:textId="0C267F7D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5473428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1573F7E4" w14:textId="599C6419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01669470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1CF9AE36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3A8D10DA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71EBE89C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Gibt es eine betriebliche Verfahrensregelung für die Beurteilung und Gestaltung 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024792B3" w14:textId="0CE389DF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200218795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0ED39168" w14:textId="254B2225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3836831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657DF4FC" w14:textId="46470815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7880210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2C2C4CDA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0A9D70C4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50CC43E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Stehen den Führungskräften für sie geeignete Hilfsmittel zur Verfügung (Formulare, Programme)?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4754C98F" w14:textId="79E7AD23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63907640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1AC53CFB" w14:textId="78686951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85155344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1BC12E58" w14:textId="2129A601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5644129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D1BB28B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36115200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54FBC2C1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Haben die Führungskräfte hinreichend Zeit zur Beurteilung und Gestaltung 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596B3EC1" w14:textId="3D9D0F03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88840158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02534763" w14:textId="6A2767D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31244401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4FE64933" w14:textId="210F3B61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74439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093182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62E2013C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5183A3B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Haben die Führungskräfte hinreichende Mittel zur Gestaltung sicherer und gesunder Arbeitsbedingungen?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422B8109" w14:textId="43595C7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77609190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1A0217E7" w14:textId="7C0BAF5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955654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5D5BC664" w14:textId="6CBD24A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432193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24D6E37D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1C764DAF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135637F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Sind in der Verfahrensregelung zur Beurteilung und Gestaltung der Arbeitsbedingungen alle relevanten Handlungsanlässe aufgeführt?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DAC9D32" w14:textId="70BBEBA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26601384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12176B0C" w14:textId="2DB13E9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4341852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277263C8" w14:textId="373C082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54216811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6A6AC0E0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4F6B8103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018EF32B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Ist sichergestellt, dass alle wesentlichen Tätigkeiten (einschließlich vor- und nachbereitende Tätigkeiten, Tätigkeiten im Störungsbetrieb und bei der Instandhaltung) beurteilt und sicher und gesund gestaltet werden?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4135BC3" w14:textId="5C8E3CB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20197333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55B428F2" w14:textId="6FA2CC05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46948056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7B93C0CD" w14:textId="05A9D59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640930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6E586019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5754EAE1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6A41398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Ist sichergestellt, dass die Beurteilung und Gestaltung der Arbeitsbedingungen vor Aufnahme der Tätigkeiten erfolgt?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348463B" w14:textId="0128883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26643890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66BB37FF" w14:textId="6D66F81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9687469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3760276D" w14:textId="68EDA045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23668331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1158E59B" w14:textId="77777777" w:rsidR="00763713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  <w:p w14:paraId="7ED548C0" w14:textId="77777777" w:rsidR="00763713" w:rsidRPr="0054714D" w:rsidRDefault="00763713" w:rsidP="00763713">
            <w:pPr>
              <w:ind w:firstLine="708"/>
            </w:pPr>
          </w:p>
        </w:tc>
      </w:tr>
      <w:tr w:rsidR="00763713" w:rsidRPr="00EB3E1B" w14:paraId="254AE4F6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6FC3A0C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lastRenderedPageBreak/>
              <w:t>Werden alle wesentlichen Einwirkungen (Gefährdungen, Belastung, Ressourcen) erfasst?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3EFB4FAD" w14:textId="5F1CAAF9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8263588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A2C7CFC" w14:textId="1C3D698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04358707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27C3A0EC" w14:textId="3E54E78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5820365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0226C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17013B41" w14:textId="54BA0B58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266D6489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453E7B9F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Ist sichergestellt, dass die Beurteilung der Einwirkungen fachkundig (bei Bedarf mit Beratung durch Fachkraft für Arbeitssicherheit, Betriebsarzt oder andere Experten) erfolgt?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09195CD4" w14:textId="579A48AD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207064214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2D0AF13B" w14:textId="204D8EB9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90552654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17D53176" w14:textId="0EC029E4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22839600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68D74B37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2040E8E9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4DB6904B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Werden die betroffenen Beschäftigten in die Beurteilung und Gestaltung der Arbeitsbedingungen aktiv einbezogen?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FCA73BF" w14:textId="5A11B87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94915171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4C752CF" w14:textId="1C153F7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55512058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2DC0A2BF" w14:textId="64E469A4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81610420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230412B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42206CE6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753407C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 xml:space="preserve">Erfolgt einmal jährlich die Unterweisung der Beschäftigten zu den vorhandenen Gefährdungen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81AAADD" w14:textId="798B8E64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7104618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6219D732" w14:textId="79E2863D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8138962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14617D1F" w14:textId="0244D25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27154970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7B09CD9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6092290E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70FE8DFE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Werden besondere Personengruppen (z.B. Jugendliche, Schwangere, Stillende, vermindert belastbare Personen, Behinderte) berücksichtigt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709A2C53" w14:textId="55747EB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209276901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65A37173" w14:textId="2694835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8061288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4A442803" w14:textId="06BD49FC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5039615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33BFCFC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01B54F05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623DE749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Werden Bedarf und Schwerpunkte zur Beratung durch die Fachkraft für Arbeitssicherheit und den Betriebsarzt gem. DGUV Vorschrift 2 regelmäßig und angemessen festgelegt?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7BDEB641" w14:textId="50103584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6537170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2A02DA8B" w14:textId="2C7B9AC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33044010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4A86D4F2" w14:textId="67561C4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45609335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31A4289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6BA06866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23A52E76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Sind Beurteilung und Gestaltung der Arbeitsbedingungen in alle relevanten Planungsprozesse so integriert, dass Arbeitsschutzanforderungen vorausschauend berücksichtigt sind, u.a.:</w:t>
            </w:r>
          </w:p>
          <w:p w14:paraId="12F42ED4" w14:textId="77777777" w:rsidR="00763713" w:rsidRPr="00EB3E1B" w:rsidRDefault="00763713" w:rsidP="00B651C5">
            <w:pPr>
              <w:pStyle w:val="Tabellenbommel"/>
              <w:keepLines/>
              <w:spacing w:before="80"/>
              <w:rPr>
                <w:lang w:eastAsia="en-US"/>
              </w:rPr>
            </w:pPr>
            <w:r w:rsidRPr="00EB3E1B">
              <w:rPr>
                <w:lang w:eastAsia="en-US"/>
              </w:rPr>
              <w:t>Beschaffung von Arbeits- und Betriebsmitteln</w:t>
            </w:r>
          </w:p>
          <w:p w14:paraId="3CB529D9" w14:textId="77777777" w:rsidR="00763713" w:rsidRPr="00EB3E1B" w:rsidRDefault="00763713" w:rsidP="00B651C5">
            <w:pPr>
              <w:pStyle w:val="Tabellenbommel"/>
              <w:keepLines/>
              <w:spacing w:before="80"/>
              <w:rPr>
                <w:lang w:eastAsia="en-US"/>
              </w:rPr>
            </w:pPr>
            <w:r w:rsidRPr="00EB3E1B">
              <w:rPr>
                <w:lang w:eastAsia="en-US"/>
              </w:rPr>
              <w:t>Baumaßnahmen</w:t>
            </w:r>
          </w:p>
          <w:p w14:paraId="0D133178" w14:textId="77777777" w:rsidR="00763713" w:rsidRPr="00EB3E1B" w:rsidRDefault="00763713" w:rsidP="00B651C5">
            <w:pPr>
              <w:pStyle w:val="Tabellenbommel"/>
              <w:keepLines/>
              <w:spacing w:before="80"/>
              <w:rPr>
                <w:lang w:eastAsia="en-US"/>
              </w:rPr>
            </w:pPr>
            <w:r w:rsidRPr="00EB3E1B">
              <w:rPr>
                <w:lang w:eastAsia="en-US"/>
              </w:rPr>
              <w:t>Instandhaltung</w:t>
            </w:r>
          </w:p>
          <w:p w14:paraId="345D6E95" w14:textId="77777777" w:rsidR="00763713" w:rsidRPr="00EB3E1B" w:rsidRDefault="00763713" w:rsidP="00B651C5">
            <w:pPr>
              <w:pStyle w:val="Tabellenbommel"/>
              <w:keepLines/>
              <w:spacing w:before="80"/>
              <w:rPr>
                <w:lang w:eastAsia="en-US"/>
              </w:rPr>
            </w:pPr>
            <w:r w:rsidRPr="00EB3E1B">
              <w:rPr>
                <w:lang w:eastAsia="en-US"/>
              </w:rPr>
              <w:t>Werkverträge, Fremdfirmen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0" w:type="dxa"/>
              <w:right w:w="28" w:type="dxa"/>
            </w:tcMar>
            <w:vAlign w:val="bottom"/>
          </w:tcPr>
          <w:p w14:paraId="7F68277C" w14:textId="63C79373" w:rsidR="00763713" w:rsidRPr="00C418FD" w:rsidRDefault="00000000" w:rsidP="00763713">
            <w:pPr>
              <w:pStyle w:val="Tabellentext"/>
              <w:keepLines/>
              <w:spacing w:before="0" w:line="228" w:lineRule="auto"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20659147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EC485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C00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746520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C00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78085959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C00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51098206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  <w:bottom w:w="0" w:type="dxa"/>
              <w:right w:w="28" w:type="dxa"/>
            </w:tcMar>
            <w:vAlign w:val="bottom"/>
          </w:tcPr>
          <w:p w14:paraId="59BFCCB0" w14:textId="0D9F7238" w:rsidR="00763713" w:rsidRPr="00C418FD" w:rsidRDefault="00000000" w:rsidP="00763713">
            <w:pPr>
              <w:pStyle w:val="Tabellentext"/>
              <w:keepLines/>
              <w:spacing w:before="0" w:line="228" w:lineRule="auto"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81648874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FFC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5739840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FFC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64971491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FFC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98777438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0" w:type="dxa"/>
              <w:right w:w="28" w:type="dxa"/>
            </w:tcMar>
            <w:vAlign w:val="bottom"/>
          </w:tcPr>
          <w:p w14:paraId="2E1C5388" w14:textId="51DC70E1" w:rsidR="00763713" w:rsidRPr="00C418FD" w:rsidRDefault="00000000" w:rsidP="00763713">
            <w:pPr>
              <w:pStyle w:val="Tabellentext"/>
              <w:keepLines/>
              <w:spacing w:before="0" w:line="228" w:lineRule="auto"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53146751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76923C" w:themeColor="accent3" w:themeShade="BF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53886718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76923C" w:themeColor="accent3" w:themeShade="BF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190575205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  <w:r w:rsidR="00763713" w:rsidRPr="00C418FD">
              <w:rPr>
                <w:rFonts w:cs="Arial"/>
                <w:color w:val="76923C" w:themeColor="accent3" w:themeShade="BF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34246869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  <w:tcMar>
              <w:bottom w:w="0" w:type="dxa"/>
            </w:tcMar>
          </w:tcPr>
          <w:p w14:paraId="0FBD48D9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73CA5F60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03D1FA68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Werden erforderliche Maßnahmen mit Terminierung festgelegt?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29802A3F" w14:textId="27017D4A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515449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34E16AC9" w14:textId="7BFD81B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4450766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46CA67D4" w14:textId="611C0F8F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81144251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DFDFC71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069D56E1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35B9EE65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Erfolgen systematisch termingerechte Wirkungskontrollen (vor Aufnahme der Tätigkeit)?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38FB70BC" w14:textId="4256835F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72171375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2120A02F" w14:textId="296C17C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3776361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7BADF447" w14:textId="5FD3249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59952331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B813363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756C049E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5D1A9728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 xml:space="preserve">Erfolgt eine geeignete und hinreichende Dokumentation der Beurteilung und Gestaltung der Arbeitsbedingungen?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6025B3D1" w14:textId="26DA666C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60730891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21705469" w14:textId="1C698933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76927902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6D6300CE" w14:textId="667CC14B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7404499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0A22D5AD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6D644EE2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4BFA1922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Ist die Beurteilung und Gestaltung der Arbeitsbedingungen hinreichend aktuell (entspricht sie der gegenwärtigen Durchführung der Tätigkeiten)?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54A31161" w14:textId="14E12D0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90228047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0EDEA2E3" w14:textId="2E04F85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84782540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0E1BA07B" w14:textId="196264B8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210236801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54E84322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7FF89873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3C3324A5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Wird die gelebte Praxis der Beurteilung und Gestaltung der Arbeitsbedingungen regelmäßig überprüft (z.B. bei Begehungen, im Arbeitsschutzausschuss)?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1111A131" w14:textId="0912DBF6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4582720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6C6180B5" w14:textId="48676F01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87553794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73938A86" w14:textId="6161A14E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-2972278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7E3630BC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  <w:tr w:rsidR="00763713" w:rsidRPr="00EB3E1B" w14:paraId="54B532F5" w14:textId="77777777" w:rsidTr="0050226C">
        <w:trPr>
          <w:cantSplit/>
        </w:trPr>
        <w:tc>
          <w:tcPr>
            <w:tcW w:w="3606" w:type="dxa"/>
            <w:tcBorders>
              <w:right w:val="nil"/>
            </w:tcBorders>
          </w:tcPr>
          <w:p w14:paraId="7EFD733A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  <w:r w:rsidRPr="00EB3E1B">
              <w:rPr>
                <w:lang w:eastAsia="en-US"/>
              </w:rPr>
              <w:t>Werden Verfahrensregelung, Hilfsmittel und die gelebte Praxis der Beurteilung und Gestaltung der Arbeitsbedingungen regelmäßig verbessert?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2DBDB" w:themeFill="accent2" w:themeFillTint="33"/>
            <w:tcMar>
              <w:left w:w="28" w:type="dxa"/>
              <w:bottom w:w="57" w:type="dxa"/>
              <w:right w:w="28" w:type="dxa"/>
            </w:tcMar>
            <w:vAlign w:val="center"/>
          </w:tcPr>
          <w:p w14:paraId="5C3A7739" w14:textId="4E7CFA09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6565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7117260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FFFCC"/>
            <w:tcMar>
              <w:left w:w="28" w:type="dxa"/>
              <w:bottom w:w="57" w:type="dxa"/>
              <w:right w:w="28" w:type="dxa"/>
            </w:tcMar>
            <w:vAlign w:val="center"/>
          </w:tcPr>
          <w:p w14:paraId="49FCA8FD" w14:textId="755596A7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FFD347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86136024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6E3BC" w:themeFill="accent3" w:themeFillTint="66"/>
            <w:tcMar>
              <w:left w:w="28" w:type="dxa"/>
              <w:bottom w:w="57" w:type="dxa"/>
              <w:right w:w="28" w:type="dxa"/>
            </w:tcMar>
            <w:vAlign w:val="center"/>
          </w:tcPr>
          <w:p w14:paraId="7CEBBF3C" w14:textId="53E7D262" w:rsidR="00763713" w:rsidRPr="00C418FD" w:rsidRDefault="00000000" w:rsidP="00763713">
            <w:pPr>
              <w:pStyle w:val="Tabellentext"/>
              <w:keepLines/>
              <w:jc w:val="center"/>
              <w:rPr>
                <w:b/>
                <w:bCs/>
                <w:color w:val="78CA7A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18632619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3713" w:rsidRPr="00C418FD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073" w:type="dxa"/>
            <w:tcBorders>
              <w:left w:val="nil"/>
            </w:tcBorders>
          </w:tcPr>
          <w:p w14:paraId="7B144C04" w14:textId="77777777" w:rsidR="00763713" w:rsidRPr="00EB3E1B" w:rsidRDefault="00763713" w:rsidP="00763713">
            <w:pPr>
              <w:pStyle w:val="Tabellentext"/>
              <w:keepLines/>
              <w:rPr>
                <w:lang w:eastAsia="en-US"/>
              </w:rPr>
            </w:pPr>
          </w:p>
        </w:tc>
      </w:tr>
    </w:tbl>
    <w:p w14:paraId="58DEA6C0" w14:textId="77777777" w:rsidR="00EB3E1B" w:rsidRPr="00EB3E1B" w:rsidRDefault="00EB3E1B" w:rsidP="00EB3E1B"/>
    <w:sectPr w:rsidR="00EB3E1B" w:rsidRPr="00EB3E1B" w:rsidSect="00144A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65C2" w14:textId="77777777" w:rsidR="0046543A" w:rsidRDefault="0046543A" w:rsidP="0058037E">
      <w:pPr>
        <w:spacing w:before="0" w:line="240" w:lineRule="auto"/>
      </w:pPr>
      <w:r>
        <w:separator/>
      </w:r>
    </w:p>
  </w:endnote>
  <w:endnote w:type="continuationSeparator" w:id="0">
    <w:p w14:paraId="5A7A9694" w14:textId="77777777" w:rsidR="0046543A" w:rsidRDefault="0046543A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DCC" w14:textId="77777777" w:rsidR="008C6DE7" w:rsidRDefault="008C6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9ECF" w14:textId="0C36CF75" w:rsidR="00F91F4F" w:rsidRDefault="00F91F4F" w:rsidP="0054714D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54714D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54714D">
          <w:rPr>
            <w:rFonts w:eastAsia="Calibri" w:cs="Times New Roman"/>
          </w:rPr>
          <w:tab/>
        </w:r>
        <w:r w:rsidR="0054714D" w:rsidRPr="001743D4">
          <w:rPr>
            <w:rFonts w:eastAsia="Calibri" w:cs="Times New Roman"/>
            <w:sz w:val="12"/>
            <w:szCs w:val="12"/>
          </w:rPr>
          <w:t>Version 2.0</w:t>
        </w:r>
        <w:r>
          <w:rPr>
            <w:rFonts w:eastAsia="Calibri" w:cs="Times New Roman"/>
            <w:sz w:val="16"/>
            <w:szCs w:val="16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3FB5644" w14:textId="4D833FDB" w:rsidR="008C6DE7" w:rsidRPr="00F91F4F" w:rsidRDefault="008C6DE7" w:rsidP="00F91F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2944" w14:textId="77777777" w:rsidR="008C6DE7" w:rsidRDefault="008C6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519E" w14:textId="77777777" w:rsidR="0046543A" w:rsidRDefault="0046543A" w:rsidP="0058037E">
      <w:pPr>
        <w:spacing w:before="0" w:line="240" w:lineRule="auto"/>
      </w:pPr>
      <w:r>
        <w:separator/>
      </w:r>
    </w:p>
  </w:footnote>
  <w:footnote w:type="continuationSeparator" w:id="0">
    <w:p w14:paraId="768024E1" w14:textId="77777777" w:rsidR="0046543A" w:rsidRDefault="0046543A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4705" w14:textId="77777777" w:rsidR="008C6DE7" w:rsidRDefault="008C6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6027" w14:textId="0163962A" w:rsidR="008C6DE7" w:rsidRDefault="008C6DE7" w:rsidP="008C6DE7">
    <w:pPr>
      <w:pStyle w:val="Kopfzeile"/>
      <w:jc w:val="right"/>
    </w:pPr>
    <w:r>
      <w:rPr>
        <w:noProof/>
      </w:rPr>
      <w:drawing>
        <wp:inline distT="0" distB="0" distL="0" distR="0" wp14:anchorId="64847FA7" wp14:editId="4A2224ED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478896" w14:textId="77777777" w:rsidR="008C6DE7" w:rsidRDefault="008C6DE7" w:rsidP="008C6DE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0730" w14:textId="77777777" w:rsidR="008C6DE7" w:rsidRDefault="008C6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1A"/>
    <w:multiLevelType w:val="hybridMultilevel"/>
    <w:tmpl w:val="5B924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6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84565">
    <w:abstractNumId w:val="2"/>
  </w:num>
  <w:num w:numId="2" w16cid:durableId="281498838">
    <w:abstractNumId w:val="6"/>
  </w:num>
  <w:num w:numId="3" w16cid:durableId="408386051">
    <w:abstractNumId w:val="6"/>
  </w:num>
  <w:num w:numId="4" w16cid:durableId="188644590">
    <w:abstractNumId w:val="6"/>
  </w:num>
  <w:num w:numId="5" w16cid:durableId="1063716315">
    <w:abstractNumId w:val="2"/>
  </w:num>
  <w:num w:numId="6" w16cid:durableId="160127308">
    <w:abstractNumId w:val="9"/>
  </w:num>
  <w:num w:numId="7" w16cid:durableId="883098899">
    <w:abstractNumId w:val="9"/>
  </w:num>
  <w:num w:numId="8" w16cid:durableId="1670905897">
    <w:abstractNumId w:val="3"/>
  </w:num>
  <w:num w:numId="9" w16cid:durableId="346057250">
    <w:abstractNumId w:val="1"/>
  </w:num>
  <w:num w:numId="10" w16cid:durableId="1548880866">
    <w:abstractNumId w:val="4"/>
  </w:num>
  <w:num w:numId="11" w16cid:durableId="639000198">
    <w:abstractNumId w:val="8"/>
  </w:num>
  <w:num w:numId="12" w16cid:durableId="1014384703">
    <w:abstractNumId w:val="7"/>
  </w:num>
  <w:num w:numId="13" w16cid:durableId="913320677">
    <w:abstractNumId w:val="3"/>
  </w:num>
  <w:num w:numId="14" w16cid:durableId="278613970">
    <w:abstractNumId w:val="1"/>
  </w:num>
  <w:num w:numId="15" w16cid:durableId="89591299">
    <w:abstractNumId w:val="1"/>
  </w:num>
  <w:num w:numId="16" w16cid:durableId="1381979375">
    <w:abstractNumId w:val="1"/>
  </w:num>
  <w:num w:numId="17" w16cid:durableId="1665547800">
    <w:abstractNumId w:val="5"/>
  </w:num>
  <w:num w:numId="18" w16cid:durableId="23798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bordersDoNotSurroundHeader/>
  <w:bordersDoNotSurroundFooter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1B"/>
    <w:rsid w:val="00013B04"/>
    <w:rsid w:val="000177F5"/>
    <w:rsid w:val="000571C8"/>
    <w:rsid w:val="00065D21"/>
    <w:rsid w:val="000A3A7F"/>
    <w:rsid w:val="000A6E76"/>
    <w:rsid w:val="000D577B"/>
    <w:rsid w:val="000D5D4B"/>
    <w:rsid w:val="000E41FC"/>
    <w:rsid w:val="000E48C0"/>
    <w:rsid w:val="00106DCC"/>
    <w:rsid w:val="001145F0"/>
    <w:rsid w:val="00121E79"/>
    <w:rsid w:val="00144A38"/>
    <w:rsid w:val="00155ADE"/>
    <w:rsid w:val="00160850"/>
    <w:rsid w:val="00161763"/>
    <w:rsid w:val="00173F40"/>
    <w:rsid w:val="001742C5"/>
    <w:rsid w:val="001743D4"/>
    <w:rsid w:val="00183CC5"/>
    <w:rsid w:val="00193329"/>
    <w:rsid w:val="00196E63"/>
    <w:rsid w:val="001D1388"/>
    <w:rsid w:val="001E6B60"/>
    <w:rsid w:val="001F43E7"/>
    <w:rsid w:val="0020290B"/>
    <w:rsid w:val="00203122"/>
    <w:rsid w:val="002031C9"/>
    <w:rsid w:val="002060E1"/>
    <w:rsid w:val="00236E1F"/>
    <w:rsid w:val="0026789A"/>
    <w:rsid w:val="00284A0B"/>
    <w:rsid w:val="0030199C"/>
    <w:rsid w:val="00313E74"/>
    <w:rsid w:val="0032594C"/>
    <w:rsid w:val="00332659"/>
    <w:rsid w:val="00362CE6"/>
    <w:rsid w:val="00381B9E"/>
    <w:rsid w:val="00391E4E"/>
    <w:rsid w:val="003A4C91"/>
    <w:rsid w:val="003B1092"/>
    <w:rsid w:val="003C62C7"/>
    <w:rsid w:val="003C7CD8"/>
    <w:rsid w:val="003F69A1"/>
    <w:rsid w:val="003F7535"/>
    <w:rsid w:val="004001D8"/>
    <w:rsid w:val="0040459B"/>
    <w:rsid w:val="00407F48"/>
    <w:rsid w:val="004135A6"/>
    <w:rsid w:val="0042132E"/>
    <w:rsid w:val="00427B63"/>
    <w:rsid w:val="0044202E"/>
    <w:rsid w:val="00447CFC"/>
    <w:rsid w:val="004566F0"/>
    <w:rsid w:val="00460405"/>
    <w:rsid w:val="00463FEB"/>
    <w:rsid w:val="0046543A"/>
    <w:rsid w:val="00472D76"/>
    <w:rsid w:val="00481F06"/>
    <w:rsid w:val="004A3CD3"/>
    <w:rsid w:val="004B232C"/>
    <w:rsid w:val="004C078B"/>
    <w:rsid w:val="004C37D3"/>
    <w:rsid w:val="004C5ED1"/>
    <w:rsid w:val="004D1CA3"/>
    <w:rsid w:val="004D52F5"/>
    <w:rsid w:val="0050226C"/>
    <w:rsid w:val="005046D7"/>
    <w:rsid w:val="0050615F"/>
    <w:rsid w:val="0053389F"/>
    <w:rsid w:val="005433ED"/>
    <w:rsid w:val="0054714D"/>
    <w:rsid w:val="00553715"/>
    <w:rsid w:val="00561502"/>
    <w:rsid w:val="00563430"/>
    <w:rsid w:val="005732F8"/>
    <w:rsid w:val="0058037E"/>
    <w:rsid w:val="00594093"/>
    <w:rsid w:val="005B4290"/>
    <w:rsid w:val="005E351C"/>
    <w:rsid w:val="005F0049"/>
    <w:rsid w:val="00626939"/>
    <w:rsid w:val="00637A97"/>
    <w:rsid w:val="006706C4"/>
    <w:rsid w:val="00682F09"/>
    <w:rsid w:val="006B4992"/>
    <w:rsid w:val="006D75D3"/>
    <w:rsid w:val="006D7703"/>
    <w:rsid w:val="006E2672"/>
    <w:rsid w:val="006E3E7E"/>
    <w:rsid w:val="0071763A"/>
    <w:rsid w:val="00723062"/>
    <w:rsid w:val="007448A7"/>
    <w:rsid w:val="00755871"/>
    <w:rsid w:val="00763713"/>
    <w:rsid w:val="00764479"/>
    <w:rsid w:val="00774AC9"/>
    <w:rsid w:val="00783025"/>
    <w:rsid w:val="0078374E"/>
    <w:rsid w:val="0079035D"/>
    <w:rsid w:val="00793531"/>
    <w:rsid w:val="007956E5"/>
    <w:rsid w:val="007C6357"/>
    <w:rsid w:val="007C7AF6"/>
    <w:rsid w:val="007D3B90"/>
    <w:rsid w:val="007D5E63"/>
    <w:rsid w:val="00802B74"/>
    <w:rsid w:val="00822C51"/>
    <w:rsid w:val="0084199B"/>
    <w:rsid w:val="008533F9"/>
    <w:rsid w:val="00870786"/>
    <w:rsid w:val="00873B5F"/>
    <w:rsid w:val="008865A0"/>
    <w:rsid w:val="00896D17"/>
    <w:rsid w:val="00897F46"/>
    <w:rsid w:val="008B26B6"/>
    <w:rsid w:val="008B3C2D"/>
    <w:rsid w:val="008B41B0"/>
    <w:rsid w:val="008C6DE7"/>
    <w:rsid w:val="008F59B9"/>
    <w:rsid w:val="00910997"/>
    <w:rsid w:val="00911F5C"/>
    <w:rsid w:val="0091679C"/>
    <w:rsid w:val="00930C25"/>
    <w:rsid w:val="00940115"/>
    <w:rsid w:val="00952919"/>
    <w:rsid w:val="0095482D"/>
    <w:rsid w:val="009773B0"/>
    <w:rsid w:val="00986FF4"/>
    <w:rsid w:val="009A2A0C"/>
    <w:rsid w:val="009A3C8E"/>
    <w:rsid w:val="009B6AB9"/>
    <w:rsid w:val="009E5598"/>
    <w:rsid w:val="00A202B9"/>
    <w:rsid w:val="00A74372"/>
    <w:rsid w:val="00A82A8D"/>
    <w:rsid w:val="00AB4D4A"/>
    <w:rsid w:val="00AB6DDA"/>
    <w:rsid w:val="00AC52ED"/>
    <w:rsid w:val="00AD3988"/>
    <w:rsid w:val="00AE5B19"/>
    <w:rsid w:val="00B00885"/>
    <w:rsid w:val="00B079D4"/>
    <w:rsid w:val="00B1151A"/>
    <w:rsid w:val="00B1676F"/>
    <w:rsid w:val="00B17AC6"/>
    <w:rsid w:val="00B2481C"/>
    <w:rsid w:val="00B317F8"/>
    <w:rsid w:val="00B5487A"/>
    <w:rsid w:val="00B63651"/>
    <w:rsid w:val="00B651C5"/>
    <w:rsid w:val="00B76D13"/>
    <w:rsid w:val="00B9476B"/>
    <w:rsid w:val="00BD0EE6"/>
    <w:rsid w:val="00BE2E54"/>
    <w:rsid w:val="00BE32C5"/>
    <w:rsid w:val="00BE5049"/>
    <w:rsid w:val="00BE7E81"/>
    <w:rsid w:val="00BF20E5"/>
    <w:rsid w:val="00BF26B7"/>
    <w:rsid w:val="00BF55A6"/>
    <w:rsid w:val="00C00788"/>
    <w:rsid w:val="00C134DF"/>
    <w:rsid w:val="00C418FD"/>
    <w:rsid w:val="00C95CF4"/>
    <w:rsid w:val="00CB704A"/>
    <w:rsid w:val="00CC72A4"/>
    <w:rsid w:val="00CD7C01"/>
    <w:rsid w:val="00CE32E1"/>
    <w:rsid w:val="00CE530F"/>
    <w:rsid w:val="00CF12E7"/>
    <w:rsid w:val="00D2650B"/>
    <w:rsid w:val="00D31BD3"/>
    <w:rsid w:val="00D61AD2"/>
    <w:rsid w:val="00D622A9"/>
    <w:rsid w:val="00D665F1"/>
    <w:rsid w:val="00D73FE6"/>
    <w:rsid w:val="00D80318"/>
    <w:rsid w:val="00D91794"/>
    <w:rsid w:val="00D956CF"/>
    <w:rsid w:val="00DA0364"/>
    <w:rsid w:val="00DC1D90"/>
    <w:rsid w:val="00DF39CA"/>
    <w:rsid w:val="00E22B73"/>
    <w:rsid w:val="00E330BA"/>
    <w:rsid w:val="00E61037"/>
    <w:rsid w:val="00E62D44"/>
    <w:rsid w:val="00E8159F"/>
    <w:rsid w:val="00E8439D"/>
    <w:rsid w:val="00EA7BA2"/>
    <w:rsid w:val="00EB3E1B"/>
    <w:rsid w:val="00EB5CD0"/>
    <w:rsid w:val="00EB793A"/>
    <w:rsid w:val="00EC485B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91F4F"/>
    <w:rsid w:val="00FA1528"/>
    <w:rsid w:val="00FA2462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AEFD8"/>
  <w15:chartTrackingRefBased/>
  <w15:docId w15:val="{FD4CEBBF-5426-49FA-BF05-56B66FE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5046D7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5046D7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styleId="Listenabsatz">
    <w:name w:val="List Paragraph"/>
    <w:basedOn w:val="Standard"/>
    <w:uiPriority w:val="34"/>
    <w:qFormat/>
    <w:locked/>
    <w:rsid w:val="00EB3E1B"/>
    <w:pPr>
      <w:ind w:left="720"/>
      <w:contextualSpacing/>
    </w:pPr>
  </w:style>
  <w:style w:type="paragraph" w:customStyle="1" w:styleId="TT">
    <w:name w:val="TT"/>
    <w:basedOn w:val="Standard"/>
    <w:rsid w:val="006D7703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9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5" ma:contentTypeDescription="Ein neues Dokument erstellen." ma:contentTypeScope="" ma:versionID="7c260e914e3295841e8df1a782292c63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5f48ed3eb53144b30f0f0e1c0f19b8c6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CA3F-1774-49E8-8E73-6BE1D910E97D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2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1E90C-991D-4739-85DE-FACCCF148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5A554-F135-452C-BA1B-BDFE9D343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3701</Characters>
  <Application>Microsoft Office Word</Application>
  <DocSecurity>0</DocSecurity>
  <Lines>3701</Lines>
  <Paragraphs>276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39</cp:revision>
  <cp:lastPrinted>2015-08-26T09:52:00Z</cp:lastPrinted>
  <dcterms:created xsi:type="dcterms:W3CDTF">2022-01-14T09:33:00Z</dcterms:created>
  <dcterms:modified xsi:type="dcterms:W3CDTF">2023-08-15T16:16:00Z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